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05-035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>/1302/2026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.03.2026 года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ул. Совхозная, 3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– Югры Галбарцева И.А.,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материалы дела об административном правонарушении, предусмотренном статьей 6.1.1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Корсакова Николая Владимировича, </w:t>
      </w:r>
      <w:r>
        <w:rPr>
          <w:rStyle w:val="cat-PassportDatagrp-31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7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32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8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22.08.2025 года в 14 час.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 мин., Корсаков Николай Владимирович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находясь на первом этаже здания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по адресу: д.1А ул. Маяковского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р-н, Ханты-Мансийский Автономный округ - Югра, на почве возникших личных неприязненных отношений, умышленно,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нанес один удар рукой </w:t>
      </w:r>
      <w:r>
        <w:rPr>
          <w:rStyle w:val="cat-UserDefinedgrp-49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33rplc-2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причини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последней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физическую боль,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причинив телесных повреждений и последствий, указанных в статье 115 Уголовного кодекса Российской Федерации. Действия Корсакова Николая Владимировича не содержат признаков уголовно-наказуемого деяния.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отношении Корсакова Николая Владимировича составлен протокол об административном правонарушении, предусмотренном ст. 6.1.1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Корсаков Николай Владимирович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явился, о дате, времени и месте судебного заседания извещен надлежащим образом. Ходатайств об отложении дела не заявлял, его явка не была признана судом обязательной.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6"/>
          <w:szCs w:val="26"/>
        </w:rPr>
        <w:t>Корсакова Н.В.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материалам.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Потерпевшая </w:t>
      </w:r>
      <w:r>
        <w:rPr>
          <w:rStyle w:val="cat-UserDefinedgrp-50rplc-3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времени и месте судебного заседания извещена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>, представила заявление о рассмотрении дела в свое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ст.6.1.1 Кодекса Российской Федерации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Судом установлено, что 22.08.2025 года в 14 час. 30 мин., Корсаков Николай Владимирович, находясь на первом этаже здания администрации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 по адресу: д.1А ул. Маяковского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Белый Яр,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р-н, Ханты-Мансийский Автономный округ - Югра, на почве возникших личных неприязненных отношений, умышленно, нанес один удар </w:t>
      </w:r>
      <w:r>
        <w:rPr>
          <w:rStyle w:val="cat-UserDefinedgrp-51rplc-4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33rplc-4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причинив последней физическую боль, но не причинив телесных повреждений и последствий, указанных в статье 115 Уголовного кодекса Российской Федерации. Действия Корсакова Николая Владимировича не содержат признаков уголовно-наказуемого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Вина Корсакова Николая Владимировича в совершении правонарушения подтверждается материалами дела: протоколом об административном правонарушении, составленного в отношении Корсакова Николая Владимировича, права, предусмотренные ст. 51 Конституции РФ и ст. 25.1 Кодекса Российской Федерации об административных правонарушениях, Корсакову Николаю Владимировичу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разъяснены, о чем проставил свою подпись; зарегистрированным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сообщением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2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.08.2025, рапортом зарегистрированным отделом МВД России по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району, письменными объяснениями Корсакова </w:t>
      </w:r>
      <w:r>
        <w:rPr>
          <w:rFonts w:ascii="Times New Roman" w:eastAsia="Times New Roman" w:hAnsi="Times New Roman" w:cs="Times New Roman"/>
          <w:sz w:val="26"/>
          <w:szCs w:val="26"/>
        </w:rPr>
        <w:t>Н.В.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письменными объяснениями потерпевшей, выпиской из приказа от 21.07.2025 в отношении военнослужащего Корсакова Н.В., выпиской из приказа №647 от 28.07.2025 в отношении военнослужащего в зоне СВО Корсакова Н.В., а также другими материалами дела.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12107356/entry/100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пункту 6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Порядка определения степени тяжести вреда, причиненного здоровью человека, утвержденного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412107356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Приказом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Минздрава России от 08 апреля 2025 года №172н, повреждения в виде ссадины, кровоподтека, раны, не повлекшие за собой кратковременного расстройства здоровья или незначительной стойкой утраты общей трудоспособности, оцениваются как повреждения, не причинившие вред здоровью человека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Статья 6.1.1 КоАП Российской Федерации предусматривает ответственность за нанесение побоев или совершение иных насильственных действий, причинивших физическую боль, т.е. направлена на защиту прав и законных интересов личности от противоправных посягательств.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Объективную сторону состава административного правонарушения, предусмотренного 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6.1.1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правонарушениях, составляют действия, выражающиеся в нанесении побоев или совершении иных насильственных действий, причинивших физическую боль, если эти действия не повлекли последствий, указанных в статье 115 </w:t>
      </w:r>
      <w:hyperlink r:id="rId4" w:anchor="/document/101080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Уголовного кодекса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трудоспособности, и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Приказом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Минздравсоцразвития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 от 24 апреля 2008 года №194н "Об утверждении Медицинских критериев определения степени тяжести вреда, причиненного здоровью человека".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этом 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</w:t>
      </w:r>
      <w:r>
        <w:rPr>
          <w:rFonts w:ascii="Times New Roman" w:eastAsia="Times New Roman" w:hAnsi="Times New Roman" w:cs="Times New Roman"/>
          <w:sz w:val="26"/>
          <w:szCs w:val="26"/>
        </w:rPr>
        <w:t>Вместе с тем, побои могут и не оставить после себя никаких объективно выявляемых повреждений.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изложенного,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Таким образом, диспозиция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611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 6.1.1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 предусматривает несколько квалифицирующих признаков: нанесение побоев или совершение иных насильственных действий, причинивших физическую боль, но не повлекших последствий, указанных в статье 115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0108000/entry/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Уголовного Кодекса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 Федерации, если эти действия не содержат уголовно-наказуемого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Фактические обстоятельства вмененного Корсакову Николаю Владимировичу административного правонарушения подтверждаются собранными доказательствами, получившими надлежащую оценку на предмет относимости, допустимости, достоверности и достаточности, в соответствии с требованиями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6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4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24.1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 при 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его совершения, предусмотренные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anchor="/document/12125267/entry/26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ст. 26.1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Исследованная судом совокупность представленных в дело доказательств позволила суду достоверно установить, что в результате действий Корсакова Николая Владимировича </w:t>
      </w:r>
      <w:r>
        <w:rPr>
          <w:rStyle w:val="cat-UserDefinedgrp-52rplc-6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испытала физическую боль.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Не доверять совокупности имеющихся доказательств по делу,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РФ, в связи с чем признаются достаточными для рассмотрения </w:t>
      </w:r>
      <w:r>
        <w:rPr>
          <w:rFonts w:ascii="Times New Roman" w:eastAsia="Times New Roman" w:hAnsi="Times New Roman" w:cs="Times New Roman"/>
          <w:sz w:val="26"/>
          <w:szCs w:val="26"/>
        </w:rPr>
        <w:t>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существу.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Корсакова Николая Владимировича в совершении административного правонарушения, и квалифицирует его действия по ст. 6.1.1 Кодекса Российской Федерации об административных правонарушениях, как совершение иных насильственных действий, причинившие физическую боль, но не повлекшие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Корсакову Николаю Владимировичу 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привлекаемого лица, судом не установлено.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 Корсакова Николая Владимировича,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Учитывая личность Корсакова Николая Владимировича, его имущественное положение, обстоятельства совершения административного правонарушения, тяжесть содеянного, обстоятельства, отсутствие смягчающих и отягчающих обстоятельств, характер совершённого административного правонарушения, суд приходит к выводу, что наказание должно быть назначено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Корсакова Николая Владимировича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ему наказание в виде административного штрафа в размере 5 000 руб. 00 коп.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КБК 72011601203019000140,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округа-Югры), УИН 0412365400135003582606168.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2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района Ханты-Мансийского автономного округа – Югры в течение 10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И.А. Галбарцева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766"/>
      <w:gridCol w:w="1636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UserDefinedgrp-47rplc-8">
    <w:name w:val="cat-UserDefined grp-47 rplc-8"/>
    <w:basedOn w:val="DefaultParagraphFont"/>
  </w:style>
  <w:style w:type="character" w:customStyle="1" w:styleId="cat-PassportDatagrp-32rplc-12">
    <w:name w:val="cat-PassportData grp-32 rplc-12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6">
    <w:name w:val="cat-UserDefined grp-49 rplc-26"/>
    <w:basedOn w:val="DefaultParagraphFont"/>
  </w:style>
  <w:style w:type="character" w:customStyle="1" w:styleId="cat-PassportDatagrp-33rplc-28">
    <w:name w:val="cat-PassportData grp-33 rplc-28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51rplc-43">
    <w:name w:val="cat-UserDefined grp-51 rplc-43"/>
    <w:basedOn w:val="DefaultParagraphFont"/>
  </w:style>
  <w:style w:type="character" w:customStyle="1" w:styleId="cat-PassportDatagrp-33rplc-46">
    <w:name w:val="cat-PassportData grp-33 rplc-46"/>
    <w:basedOn w:val="DefaultParagraphFont"/>
  </w:style>
  <w:style w:type="character" w:customStyle="1" w:styleId="cat-UserDefinedgrp-52rplc-64">
    <w:name w:val="cat-UserDefined grp-52 rplc-6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arbitr.garant.ru/services/arbitr/link/12162210" TargetMode="External" /><Relationship Id="rId6" Type="http://schemas.openxmlformats.org/officeDocument/2006/relationships/header" Target="head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